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45" w:type="dxa"/>
        <w:tblLook w:val="04A0" w:firstRow="1" w:lastRow="0" w:firstColumn="1" w:lastColumn="0" w:noHBand="0" w:noVBand="1"/>
      </w:tblPr>
      <w:tblGrid>
        <w:gridCol w:w="1794"/>
        <w:gridCol w:w="7787"/>
        <w:gridCol w:w="1268"/>
        <w:gridCol w:w="1195"/>
        <w:gridCol w:w="950"/>
        <w:gridCol w:w="1351"/>
      </w:tblGrid>
      <w:tr w:rsidR="00EE1BC5" w:rsidRPr="00EE1BC5" w14:paraId="705BA668" w14:textId="758F8004" w:rsidTr="00EE1BC5">
        <w:trPr>
          <w:trHeight w:val="450"/>
        </w:trPr>
        <w:tc>
          <w:tcPr>
            <w:tcW w:w="1794" w:type="dxa"/>
            <w:hideMark/>
          </w:tcPr>
          <w:p w14:paraId="28A2474F" w14:textId="7E771092" w:rsidR="00EE1BC5" w:rsidRPr="00EE1BC5" w:rsidRDefault="00EE1BC5" w:rsidP="00EE1BC5">
            <w:pPr>
              <w:ind w:right="54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Resolution</w:t>
            </w:r>
          </w:p>
        </w:tc>
        <w:tc>
          <w:tcPr>
            <w:tcW w:w="7787" w:type="dxa"/>
            <w:hideMark/>
          </w:tcPr>
          <w:p w14:paraId="7496589E" w14:textId="190E787E" w:rsidR="00EE1BC5" w:rsidRPr="00EE1BC5" w:rsidRDefault="00EE1BC5" w:rsidP="00EE1BC5">
            <w:pPr>
              <w:ind w:left="5781" w:hanging="578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</w:tcPr>
          <w:p w14:paraId="46D2AB12" w14:textId="5B313A6F" w:rsidR="00EE1BC5" w:rsidRPr="00EE1BC5" w:rsidRDefault="00EE1BC5" w:rsidP="00EE1B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For</w:t>
            </w:r>
          </w:p>
        </w:tc>
        <w:tc>
          <w:tcPr>
            <w:tcW w:w="1195" w:type="dxa"/>
          </w:tcPr>
          <w:p w14:paraId="1AF9AD2E" w14:textId="330C32F3" w:rsidR="00EE1BC5" w:rsidRPr="00EE1BC5" w:rsidRDefault="00EE1BC5" w:rsidP="00EE1B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Discretion</w:t>
            </w:r>
          </w:p>
        </w:tc>
        <w:tc>
          <w:tcPr>
            <w:tcW w:w="950" w:type="dxa"/>
          </w:tcPr>
          <w:p w14:paraId="777576CE" w14:textId="760B5EC1" w:rsidR="00EE1BC5" w:rsidRPr="00EE1BC5" w:rsidRDefault="00EE1BC5" w:rsidP="00EE1B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Against</w:t>
            </w:r>
          </w:p>
        </w:tc>
        <w:tc>
          <w:tcPr>
            <w:tcW w:w="1351" w:type="dxa"/>
          </w:tcPr>
          <w:p w14:paraId="1D2F1A2F" w14:textId="2D3F0115" w:rsidR="00EE1BC5" w:rsidRPr="00EE1BC5" w:rsidRDefault="00EE1BC5" w:rsidP="00EE1B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Abstain</w:t>
            </w:r>
          </w:p>
        </w:tc>
      </w:tr>
      <w:tr w:rsidR="00EE1BC5" w:rsidRPr="00EE1BC5" w14:paraId="36CF8941" w14:textId="77777777" w:rsidTr="00EE1BC5">
        <w:tc>
          <w:tcPr>
            <w:tcW w:w="1794" w:type="dxa"/>
            <w:hideMark/>
          </w:tcPr>
          <w:p w14:paraId="070BE171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  <w:t>Ordinary 1</w:t>
            </w:r>
          </w:p>
        </w:tc>
        <w:tc>
          <w:tcPr>
            <w:tcW w:w="7787" w:type="dxa"/>
            <w:hideMark/>
          </w:tcPr>
          <w:p w14:paraId="6DD450B0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  <w:t>To receive and adopt the financial statements for the year ended 30 September 2019 together with the reports of the Directors (including the strategic report) and auditors thereon</w:t>
            </w:r>
          </w:p>
        </w:tc>
        <w:tc>
          <w:tcPr>
            <w:tcW w:w="1268" w:type="dxa"/>
            <w:hideMark/>
          </w:tcPr>
          <w:p w14:paraId="05286953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  <w:t>17,810,899</w:t>
            </w:r>
          </w:p>
        </w:tc>
        <w:tc>
          <w:tcPr>
            <w:tcW w:w="1195" w:type="dxa"/>
            <w:hideMark/>
          </w:tcPr>
          <w:p w14:paraId="7A5D5284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  <w:t>4,410</w:t>
            </w:r>
          </w:p>
        </w:tc>
        <w:tc>
          <w:tcPr>
            <w:tcW w:w="950" w:type="dxa"/>
            <w:hideMark/>
          </w:tcPr>
          <w:p w14:paraId="69338916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  <w:t>52,297</w:t>
            </w:r>
          </w:p>
        </w:tc>
        <w:tc>
          <w:tcPr>
            <w:tcW w:w="1351" w:type="dxa"/>
            <w:hideMark/>
          </w:tcPr>
          <w:p w14:paraId="791F0A00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  <w:t>1,250,000</w:t>
            </w:r>
          </w:p>
        </w:tc>
      </w:tr>
      <w:tr w:rsidR="00EE1BC5" w:rsidRPr="00EE1BC5" w14:paraId="2CCC1897" w14:textId="77777777" w:rsidTr="00EE1BC5">
        <w:tc>
          <w:tcPr>
            <w:tcW w:w="1794" w:type="dxa"/>
            <w:hideMark/>
          </w:tcPr>
          <w:p w14:paraId="52D141C7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40D54DDA" w14:textId="77777777" w:rsidR="00EE1BC5" w:rsidRPr="00EE1BC5" w:rsidRDefault="00EE1BC5" w:rsidP="00EE1B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hideMark/>
          </w:tcPr>
          <w:p w14:paraId="521886E0" w14:textId="77777777" w:rsidR="00EE1BC5" w:rsidRPr="00EE1BC5" w:rsidRDefault="00EE1BC5" w:rsidP="00EE1B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11FB21AF" w14:textId="77777777" w:rsidR="00EE1BC5" w:rsidRPr="00EE1BC5" w:rsidRDefault="00EE1BC5" w:rsidP="00EE1B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hideMark/>
          </w:tcPr>
          <w:p w14:paraId="6A47F609" w14:textId="77777777" w:rsidR="00EE1BC5" w:rsidRPr="00EE1BC5" w:rsidRDefault="00EE1BC5" w:rsidP="00EE1B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hideMark/>
          </w:tcPr>
          <w:p w14:paraId="65B6B1B3" w14:textId="77777777" w:rsidR="00EE1BC5" w:rsidRPr="00EE1BC5" w:rsidRDefault="00EE1BC5" w:rsidP="00EE1B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1BC5" w:rsidRPr="00EE1BC5" w14:paraId="337AC17F" w14:textId="77777777" w:rsidTr="00EE1BC5">
        <w:tc>
          <w:tcPr>
            <w:tcW w:w="1794" w:type="dxa"/>
            <w:hideMark/>
          </w:tcPr>
          <w:p w14:paraId="2CD8164C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  <w:t>Ordinary 2</w:t>
            </w:r>
          </w:p>
        </w:tc>
        <w:tc>
          <w:tcPr>
            <w:tcW w:w="7787" w:type="dxa"/>
            <w:hideMark/>
          </w:tcPr>
          <w:p w14:paraId="78DC3959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  <w:t>To receive and adopt the remuneration report contained within the annual report for the year ended 30 September 2019</w:t>
            </w:r>
          </w:p>
        </w:tc>
        <w:tc>
          <w:tcPr>
            <w:tcW w:w="1268" w:type="dxa"/>
            <w:hideMark/>
          </w:tcPr>
          <w:p w14:paraId="33910012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  <w:t>17,728,368</w:t>
            </w:r>
          </w:p>
        </w:tc>
        <w:tc>
          <w:tcPr>
            <w:tcW w:w="1195" w:type="dxa"/>
            <w:hideMark/>
          </w:tcPr>
          <w:p w14:paraId="5CBC8C60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  <w:t>4,410</w:t>
            </w:r>
          </w:p>
        </w:tc>
        <w:tc>
          <w:tcPr>
            <w:tcW w:w="950" w:type="dxa"/>
            <w:hideMark/>
          </w:tcPr>
          <w:p w14:paraId="486236E9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  <w:t>77,328</w:t>
            </w:r>
          </w:p>
        </w:tc>
        <w:tc>
          <w:tcPr>
            <w:tcW w:w="1351" w:type="dxa"/>
            <w:hideMark/>
          </w:tcPr>
          <w:p w14:paraId="7AE16208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  <w:t>1,307,500</w:t>
            </w:r>
          </w:p>
        </w:tc>
      </w:tr>
      <w:tr w:rsidR="00EE1BC5" w:rsidRPr="00EE1BC5" w14:paraId="0FD0F1A0" w14:textId="77777777" w:rsidTr="00EE1BC5">
        <w:tc>
          <w:tcPr>
            <w:tcW w:w="1794" w:type="dxa"/>
            <w:hideMark/>
          </w:tcPr>
          <w:p w14:paraId="075DF0E5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39EF26CE" w14:textId="77777777" w:rsidR="00EE1BC5" w:rsidRPr="00EE1BC5" w:rsidRDefault="00EE1BC5" w:rsidP="00EE1B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hideMark/>
          </w:tcPr>
          <w:p w14:paraId="26B08DB8" w14:textId="77777777" w:rsidR="00EE1BC5" w:rsidRPr="00EE1BC5" w:rsidRDefault="00EE1BC5" w:rsidP="00EE1B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5E39A05D" w14:textId="77777777" w:rsidR="00EE1BC5" w:rsidRPr="00EE1BC5" w:rsidRDefault="00EE1BC5" w:rsidP="00EE1B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hideMark/>
          </w:tcPr>
          <w:p w14:paraId="63C9E56D" w14:textId="77777777" w:rsidR="00EE1BC5" w:rsidRPr="00EE1BC5" w:rsidRDefault="00EE1BC5" w:rsidP="00EE1B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hideMark/>
          </w:tcPr>
          <w:p w14:paraId="5373780A" w14:textId="77777777" w:rsidR="00EE1BC5" w:rsidRPr="00EE1BC5" w:rsidRDefault="00EE1BC5" w:rsidP="00EE1B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1BC5" w:rsidRPr="00EE1BC5" w14:paraId="5437AD2D" w14:textId="77777777" w:rsidTr="00EE1BC5">
        <w:tc>
          <w:tcPr>
            <w:tcW w:w="1794" w:type="dxa"/>
            <w:hideMark/>
          </w:tcPr>
          <w:p w14:paraId="5DD2405E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  <w:t>Ordinary 3</w:t>
            </w:r>
          </w:p>
        </w:tc>
        <w:tc>
          <w:tcPr>
            <w:tcW w:w="7787" w:type="dxa"/>
            <w:hideMark/>
          </w:tcPr>
          <w:p w14:paraId="65FC4DA8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  <w:t>To re-elect as a Director V J Deery</w:t>
            </w:r>
          </w:p>
        </w:tc>
        <w:tc>
          <w:tcPr>
            <w:tcW w:w="1268" w:type="dxa"/>
            <w:hideMark/>
          </w:tcPr>
          <w:p w14:paraId="1B3C1B5F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  <w:t>17,769,735</w:t>
            </w:r>
          </w:p>
        </w:tc>
        <w:tc>
          <w:tcPr>
            <w:tcW w:w="1195" w:type="dxa"/>
            <w:hideMark/>
          </w:tcPr>
          <w:p w14:paraId="6BF2D038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  <w:t>4,410</w:t>
            </w:r>
          </w:p>
        </w:tc>
        <w:tc>
          <w:tcPr>
            <w:tcW w:w="950" w:type="dxa"/>
            <w:hideMark/>
          </w:tcPr>
          <w:p w14:paraId="5D2AE3D6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  <w:t>93,461</w:t>
            </w:r>
          </w:p>
        </w:tc>
        <w:tc>
          <w:tcPr>
            <w:tcW w:w="1351" w:type="dxa"/>
            <w:hideMark/>
          </w:tcPr>
          <w:p w14:paraId="51736D5F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  <w:t>1,250,000</w:t>
            </w:r>
          </w:p>
        </w:tc>
      </w:tr>
      <w:tr w:rsidR="00EE1BC5" w:rsidRPr="00EE1BC5" w14:paraId="07D7BF06" w14:textId="77777777" w:rsidTr="00EE1BC5">
        <w:tc>
          <w:tcPr>
            <w:tcW w:w="1794" w:type="dxa"/>
            <w:hideMark/>
          </w:tcPr>
          <w:p w14:paraId="76FB851D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2A2EADB6" w14:textId="77777777" w:rsidR="00EE1BC5" w:rsidRPr="00EE1BC5" w:rsidRDefault="00EE1BC5" w:rsidP="00EE1B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hideMark/>
          </w:tcPr>
          <w:p w14:paraId="5BCAE27A" w14:textId="77777777" w:rsidR="00EE1BC5" w:rsidRPr="00EE1BC5" w:rsidRDefault="00EE1BC5" w:rsidP="00EE1B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115F477A" w14:textId="77777777" w:rsidR="00EE1BC5" w:rsidRPr="00EE1BC5" w:rsidRDefault="00EE1BC5" w:rsidP="00EE1B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hideMark/>
          </w:tcPr>
          <w:p w14:paraId="0F45CF0B" w14:textId="77777777" w:rsidR="00EE1BC5" w:rsidRPr="00EE1BC5" w:rsidRDefault="00EE1BC5" w:rsidP="00EE1B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hideMark/>
          </w:tcPr>
          <w:p w14:paraId="0424838F" w14:textId="77777777" w:rsidR="00EE1BC5" w:rsidRPr="00EE1BC5" w:rsidRDefault="00EE1BC5" w:rsidP="00EE1B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1BC5" w:rsidRPr="00EE1BC5" w14:paraId="101039F4" w14:textId="77777777" w:rsidTr="00EE1BC5">
        <w:tc>
          <w:tcPr>
            <w:tcW w:w="1794" w:type="dxa"/>
            <w:hideMark/>
          </w:tcPr>
          <w:p w14:paraId="7AC7F3E3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  <w:t>Ordinary 4</w:t>
            </w:r>
          </w:p>
        </w:tc>
        <w:tc>
          <w:tcPr>
            <w:tcW w:w="7787" w:type="dxa"/>
            <w:hideMark/>
          </w:tcPr>
          <w:p w14:paraId="63E439D5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  <w:t>To re-elect as a Director R A Leaver</w:t>
            </w:r>
          </w:p>
        </w:tc>
        <w:tc>
          <w:tcPr>
            <w:tcW w:w="1268" w:type="dxa"/>
            <w:hideMark/>
          </w:tcPr>
          <w:p w14:paraId="458B8FA6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  <w:t>17,769,735</w:t>
            </w:r>
          </w:p>
        </w:tc>
        <w:tc>
          <w:tcPr>
            <w:tcW w:w="1195" w:type="dxa"/>
            <w:hideMark/>
          </w:tcPr>
          <w:p w14:paraId="1612A308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  <w:t>4,410</w:t>
            </w:r>
          </w:p>
        </w:tc>
        <w:tc>
          <w:tcPr>
            <w:tcW w:w="950" w:type="dxa"/>
            <w:hideMark/>
          </w:tcPr>
          <w:p w14:paraId="64052792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  <w:t>93,461</w:t>
            </w:r>
          </w:p>
        </w:tc>
        <w:tc>
          <w:tcPr>
            <w:tcW w:w="1351" w:type="dxa"/>
            <w:hideMark/>
          </w:tcPr>
          <w:p w14:paraId="34CBF8B0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  <w:t>1,250,000</w:t>
            </w:r>
          </w:p>
        </w:tc>
      </w:tr>
      <w:tr w:rsidR="00EE1BC5" w:rsidRPr="00EE1BC5" w14:paraId="398A7E2F" w14:textId="77777777" w:rsidTr="00EE1BC5">
        <w:tc>
          <w:tcPr>
            <w:tcW w:w="1794" w:type="dxa"/>
            <w:hideMark/>
          </w:tcPr>
          <w:p w14:paraId="598BFA17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6A0623E3" w14:textId="77777777" w:rsidR="00EE1BC5" w:rsidRPr="00EE1BC5" w:rsidRDefault="00EE1BC5" w:rsidP="00EE1B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hideMark/>
          </w:tcPr>
          <w:p w14:paraId="089BAC03" w14:textId="77777777" w:rsidR="00EE1BC5" w:rsidRPr="00EE1BC5" w:rsidRDefault="00EE1BC5" w:rsidP="00EE1B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57229BD2" w14:textId="77777777" w:rsidR="00EE1BC5" w:rsidRPr="00EE1BC5" w:rsidRDefault="00EE1BC5" w:rsidP="00EE1B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hideMark/>
          </w:tcPr>
          <w:p w14:paraId="65C0B1FC" w14:textId="77777777" w:rsidR="00EE1BC5" w:rsidRPr="00EE1BC5" w:rsidRDefault="00EE1BC5" w:rsidP="00EE1B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hideMark/>
          </w:tcPr>
          <w:p w14:paraId="2C790390" w14:textId="77777777" w:rsidR="00EE1BC5" w:rsidRPr="00EE1BC5" w:rsidRDefault="00EE1BC5" w:rsidP="00EE1B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1BC5" w:rsidRPr="00EE1BC5" w14:paraId="5F3250C1" w14:textId="77777777" w:rsidTr="00EE1BC5">
        <w:tc>
          <w:tcPr>
            <w:tcW w:w="1794" w:type="dxa"/>
            <w:hideMark/>
          </w:tcPr>
          <w:p w14:paraId="1117A6DF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  <w:t>Ordinary 5</w:t>
            </w:r>
          </w:p>
        </w:tc>
        <w:tc>
          <w:tcPr>
            <w:tcW w:w="7787" w:type="dxa"/>
            <w:hideMark/>
          </w:tcPr>
          <w:p w14:paraId="53696BAA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  <w:t>To re-appoint BDO LLP as auditors and to authorise the Directors to fix their remuneration</w:t>
            </w:r>
          </w:p>
        </w:tc>
        <w:tc>
          <w:tcPr>
            <w:tcW w:w="1268" w:type="dxa"/>
            <w:hideMark/>
          </w:tcPr>
          <w:p w14:paraId="0E542A82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  <w:t>17,769,735</w:t>
            </w:r>
          </w:p>
        </w:tc>
        <w:tc>
          <w:tcPr>
            <w:tcW w:w="1195" w:type="dxa"/>
            <w:hideMark/>
          </w:tcPr>
          <w:p w14:paraId="4DEF7738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  <w:t>4,410</w:t>
            </w:r>
          </w:p>
        </w:tc>
        <w:tc>
          <w:tcPr>
            <w:tcW w:w="950" w:type="dxa"/>
            <w:hideMark/>
          </w:tcPr>
          <w:p w14:paraId="76BD8FCF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  <w:t>93,461</w:t>
            </w:r>
          </w:p>
        </w:tc>
        <w:tc>
          <w:tcPr>
            <w:tcW w:w="1351" w:type="dxa"/>
            <w:hideMark/>
          </w:tcPr>
          <w:p w14:paraId="6142EAB0" w14:textId="77777777" w:rsidR="00EE1BC5" w:rsidRPr="00EE1BC5" w:rsidRDefault="00EE1BC5" w:rsidP="00EE1BC5">
            <w:pPr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</w:pPr>
            <w:r w:rsidRPr="00EE1BC5"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  <w:t>1,250,000</w:t>
            </w:r>
          </w:p>
        </w:tc>
      </w:tr>
    </w:tbl>
    <w:p w14:paraId="1A5D720D" w14:textId="77777777" w:rsidR="00987886" w:rsidRDefault="00987886">
      <w:bookmarkStart w:id="0" w:name="_GoBack"/>
      <w:bookmarkEnd w:id="0"/>
    </w:p>
    <w:sectPr w:rsidR="00987886" w:rsidSect="00EE1B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C5"/>
    <w:rsid w:val="00987886"/>
    <w:rsid w:val="00EE1BC5"/>
    <w:rsid w:val="00FB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1EE2"/>
  <w15:chartTrackingRefBased/>
  <w15:docId w15:val="{2DB91F88-44E3-4777-A9FB-CD7D2C17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Atwell-King</dc:creator>
  <cp:keywords/>
  <dc:description/>
  <cp:lastModifiedBy>Sarah Atwell-King</cp:lastModifiedBy>
  <cp:revision>1</cp:revision>
  <dcterms:created xsi:type="dcterms:W3CDTF">2020-02-25T18:01:00Z</dcterms:created>
  <dcterms:modified xsi:type="dcterms:W3CDTF">2020-02-25T18:06:00Z</dcterms:modified>
</cp:coreProperties>
</file>